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6B83" w14:textId="50D5E965" w:rsidR="00716392" w:rsidRPr="00973C2B" w:rsidRDefault="00973C2B" w:rsidP="00973C2B">
      <w:pPr>
        <w:jc w:val="center"/>
        <w:rPr>
          <w:rFonts w:asciiTheme="majorBidi" w:hAnsiTheme="majorBidi" w:cstheme="majorBidi"/>
          <w:b/>
          <w:bCs/>
          <w:sz w:val="24"/>
          <w:szCs w:val="24"/>
          <w:lang w:val="en-US"/>
        </w:rPr>
      </w:pPr>
      <w:r w:rsidRPr="00973C2B">
        <w:rPr>
          <w:rFonts w:asciiTheme="majorBidi" w:hAnsiTheme="majorBidi" w:cstheme="majorBidi"/>
          <w:b/>
          <w:bCs/>
          <w:sz w:val="24"/>
          <w:szCs w:val="24"/>
          <w:lang w:val="en-US"/>
        </w:rPr>
        <w:t xml:space="preserve"> </w:t>
      </w:r>
      <w:r w:rsidRPr="00973C2B">
        <w:rPr>
          <w:rFonts w:asciiTheme="majorBidi" w:hAnsiTheme="majorBidi" w:cstheme="majorBidi"/>
          <w:b/>
          <w:bCs/>
          <w:sz w:val="24"/>
          <w:szCs w:val="24"/>
          <w:lang w:val="en-US"/>
        </w:rPr>
        <w:t xml:space="preserve">Request for Independent Scientific Review of Long-Term Outcomes in ARM and Colorectal </w:t>
      </w:r>
      <w:r w:rsidRPr="00973C2B">
        <w:rPr>
          <w:rFonts w:asciiTheme="majorBidi" w:hAnsiTheme="majorBidi" w:cstheme="majorBidi"/>
          <w:b/>
          <w:bCs/>
          <w:sz w:val="24"/>
          <w:szCs w:val="24"/>
          <w:lang w:val="en-US"/>
        </w:rPr>
        <w:t>Management.</w:t>
      </w:r>
    </w:p>
    <w:p w14:paraId="230F82AA" w14:textId="77777777" w:rsidR="00973C2B" w:rsidRPr="00973C2B" w:rsidRDefault="00973C2B" w:rsidP="00973C2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Dear Colleagues,</w:t>
      </w:r>
    </w:p>
    <w:p w14:paraId="25147ACB" w14:textId="77777777" w:rsidR="00973C2B" w:rsidRPr="00973C2B" w:rsidRDefault="00973C2B" w:rsidP="00973C2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I am Michael D. Levin, MD, PhD, an independent researcher with a long-standing interest in anorectal malformations (ARM), colorectal physiology, and long-term functional outcomes after reconstructive surgery.</w:t>
      </w:r>
    </w:p>
    <w:p w14:paraId="1DB778B8" w14:textId="77777777" w:rsidR="00973C2B" w:rsidRPr="00973C2B" w:rsidRDefault="00973C2B" w:rsidP="00973C2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 xml:space="preserve">I am writing to request consideration of an important scientific question concerning the surgical management of anorectal malformations and the long-term consequences of posterior sagittal </w:t>
      </w:r>
      <w:proofErr w:type="spellStart"/>
      <w:r w:rsidRPr="00973C2B">
        <w:rPr>
          <w:rFonts w:ascii="Times New Roman" w:eastAsia="Times New Roman" w:hAnsi="Times New Roman" w:cs="Times New Roman"/>
          <w:kern w:val="0"/>
          <w:sz w:val="24"/>
          <w:szCs w:val="24"/>
          <w:lang w:val="en-US" w:eastAsia="ru-RU"/>
          <w14:ligatures w14:val="none"/>
        </w:rPr>
        <w:t>anorectoplasty</w:t>
      </w:r>
      <w:proofErr w:type="spellEnd"/>
      <w:r w:rsidRPr="00973C2B">
        <w:rPr>
          <w:rFonts w:ascii="Times New Roman" w:eastAsia="Times New Roman" w:hAnsi="Times New Roman" w:cs="Times New Roman"/>
          <w:kern w:val="0"/>
          <w:sz w:val="24"/>
          <w:szCs w:val="24"/>
          <w:lang w:val="en-US" w:eastAsia="ru-RU"/>
          <w14:ligatures w14:val="none"/>
        </w:rPr>
        <w:t xml:space="preserve"> (PSARP), introduced by Dr. Alberto Peña and colleagues in 1982.</w:t>
      </w:r>
    </w:p>
    <w:p w14:paraId="229EDC73" w14:textId="77777777" w:rsidR="00973C2B" w:rsidRPr="00973C2B" w:rsidRDefault="00973C2B" w:rsidP="00973C2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During the past decades, PSARP has become the predominant surgical approach for many forms of ARM throughout the world. However, I believe that several fundamental anatomical and physiological issues remain insufficiently discussed within the pediatric surgical community.</w:t>
      </w:r>
    </w:p>
    <w:p w14:paraId="437BE4B2" w14:textId="77777777" w:rsidR="00973C2B" w:rsidRPr="00973C2B" w:rsidRDefault="00973C2B" w:rsidP="00973C2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proofErr w:type="gramStart"/>
      <w:r w:rsidRPr="00973C2B">
        <w:rPr>
          <w:rFonts w:ascii="Times New Roman" w:eastAsia="Times New Roman" w:hAnsi="Times New Roman" w:cs="Times New Roman"/>
          <w:kern w:val="0"/>
          <w:sz w:val="24"/>
          <w:szCs w:val="24"/>
          <w:lang w:val="en-US" w:eastAsia="ru-RU"/>
          <w14:ligatures w14:val="none"/>
        </w:rPr>
        <w:t>In particular, I</w:t>
      </w:r>
      <w:proofErr w:type="gramEnd"/>
      <w:r w:rsidRPr="00973C2B">
        <w:rPr>
          <w:rFonts w:ascii="Times New Roman" w:eastAsia="Times New Roman" w:hAnsi="Times New Roman" w:cs="Times New Roman"/>
          <w:kern w:val="0"/>
          <w:sz w:val="24"/>
          <w:szCs w:val="24"/>
          <w:lang w:val="en-US" w:eastAsia="ru-RU"/>
          <w14:ligatures w14:val="none"/>
        </w:rPr>
        <w:t xml:space="preserve"> would like to draw attention to the following questions:</w:t>
      </w:r>
    </w:p>
    <w:p w14:paraId="03014DFE" w14:textId="77777777" w:rsidR="00973C2B" w:rsidRPr="00973C2B" w:rsidRDefault="00973C2B" w:rsidP="00973C2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What is the current evidence regarding the presence and functional significance of the native anal canal in various forms of anorectal malformations?</w:t>
      </w:r>
    </w:p>
    <w:p w14:paraId="6419CE21" w14:textId="77777777" w:rsidR="00973C2B" w:rsidRPr="00973C2B" w:rsidRDefault="00973C2B" w:rsidP="00973C2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 xml:space="preserve">How should historical anatomical studies by Stephens, Santulli, Bill, Kiesewetter, Noblett, </w:t>
      </w:r>
      <w:proofErr w:type="spellStart"/>
      <w:r w:rsidRPr="00973C2B">
        <w:rPr>
          <w:rFonts w:ascii="Times New Roman" w:eastAsia="Times New Roman" w:hAnsi="Times New Roman" w:cs="Times New Roman"/>
          <w:kern w:val="0"/>
          <w:sz w:val="24"/>
          <w:szCs w:val="24"/>
          <w:lang w:val="en-US" w:eastAsia="ru-RU"/>
          <w14:ligatures w14:val="none"/>
        </w:rPr>
        <w:t>Nievelstein</w:t>
      </w:r>
      <w:proofErr w:type="spellEnd"/>
      <w:r w:rsidRPr="00973C2B">
        <w:rPr>
          <w:rFonts w:ascii="Times New Roman" w:eastAsia="Times New Roman" w:hAnsi="Times New Roman" w:cs="Times New Roman"/>
          <w:kern w:val="0"/>
          <w:sz w:val="24"/>
          <w:szCs w:val="24"/>
          <w:lang w:val="en-US" w:eastAsia="ru-RU"/>
          <w14:ligatures w14:val="none"/>
        </w:rPr>
        <w:t xml:space="preserve"> and other investigators be interpreted in the context of modern surgical practice?</w:t>
      </w:r>
    </w:p>
    <w:p w14:paraId="4D05C56C" w14:textId="77777777" w:rsidR="00973C2B" w:rsidRPr="00973C2B" w:rsidRDefault="00973C2B" w:rsidP="00973C2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What objective evidence supports or refutes the assumption that division of the posterior anorectal structures during PSARP does not adversely affect long-term continence?</w:t>
      </w:r>
    </w:p>
    <w:p w14:paraId="185DA166" w14:textId="77777777" w:rsidR="00973C2B" w:rsidRPr="00973C2B" w:rsidRDefault="00973C2B" w:rsidP="00973C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Are the currently available long-term outcome studies sufficient to determine whether the anatomical reconstruction achieved by PSARP provides optimal preservation of anorectal function?</w:t>
      </w:r>
    </w:p>
    <w:p w14:paraId="5B057E79" w14:textId="77777777" w:rsidR="00973C2B" w:rsidRPr="00973C2B" w:rsidRDefault="00973C2B" w:rsidP="00973C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Would APSA consider supporting an evidence-based review of the historical and contemporary literature regarding anorectal anatomy, continence mechanisms, and functional outcomes after different reconstructive procedures?</w:t>
      </w:r>
    </w:p>
    <w:p w14:paraId="7CD1DF8A" w14:textId="77777777" w:rsidR="00973C2B" w:rsidRPr="00973C2B" w:rsidRDefault="00973C2B" w:rsidP="00973C2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My purpose is not to criticize individual surgeons but to encourage open scientific discussion of the available evidence and to promote the best possible long-term outcomes for children born with anorectal malformations.</w:t>
      </w:r>
    </w:p>
    <w:p w14:paraId="1A79AD71" w14:textId="77777777" w:rsidR="00973C2B" w:rsidRPr="00973C2B" w:rsidRDefault="00973C2B" w:rsidP="00973C2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I would be grateful if APSA could advise whether there is an appropriate committee, working group, or forum within the Association where these issues may be reviewed and discussed.</w:t>
      </w:r>
    </w:p>
    <w:p w14:paraId="48FF88B7" w14:textId="77777777" w:rsidR="00973C2B" w:rsidRPr="00973C2B" w:rsidRDefault="00973C2B" w:rsidP="00973C2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Thank you for your consideration.</w:t>
      </w:r>
    </w:p>
    <w:p w14:paraId="0E2CA4F5" w14:textId="77777777" w:rsidR="00973C2B" w:rsidRPr="00973C2B" w:rsidRDefault="00973C2B" w:rsidP="00973C2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Sincerely,</w:t>
      </w:r>
    </w:p>
    <w:p w14:paraId="0CA84AB9" w14:textId="77777777" w:rsidR="00F37D5A" w:rsidRPr="00F37D5A" w:rsidRDefault="00973C2B" w:rsidP="00F37D5A">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rFonts w:ascii="Times New Roman" w:eastAsia="Times New Roman" w:hAnsi="Times New Roman" w:cs="Times New Roman"/>
          <w:kern w:val="0"/>
          <w:sz w:val="24"/>
          <w:szCs w:val="24"/>
          <w:lang w:val="en-US" w:eastAsia="ru-RU"/>
          <w14:ligatures w14:val="none"/>
        </w:rPr>
        <w:t>Michael D. Levin, MD, PhD</w:t>
      </w:r>
      <w:r w:rsidRPr="00973C2B">
        <w:rPr>
          <w:rFonts w:ascii="Times New Roman" w:eastAsia="Times New Roman" w:hAnsi="Times New Roman" w:cs="Times New Roman"/>
          <w:kern w:val="0"/>
          <w:sz w:val="24"/>
          <w:szCs w:val="24"/>
          <w:lang w:val="en-US" w:eastAsia="ru-RU"/>
          <w14:ligatures w14:val="none"/>
        </w:rPr>
        <w:br/>
        <w:t>Author, Anorectal Malformations Research</w:t>
      </w:r>
    </w:p>
    <w:p w14:paraId="0FC1A8B0" w14:textId="68908E19" w:rsidR="00973C2B" w:rsidRPr="00F37D5A" w:rsidRDefault="00973C2B" w:rsidP="00F37D5A">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973C2B">
        <w:rPr>
          <w:lang w:val="en-US"/>
        </w:rPr>
        <w:lastRenderedPageBreak/>
        <w:t>In addition, I respectfully propose that APSA consider establishing an independent review panel to evaluate the long-term outcomes of colorectal programs that employ prolonged administration of stimulant laxatives, including senna, particularly when used at doses and durations that exceed those described in standard pharmacological references.</w:t>
      </w:r>
    </w:p>
    <w:p w14:paraId="13711FD6" w14:textId="77777777" w:rsidR="00973C2B" w:rsidRPr="00973C2B" w:rsidRDefault="00973C2B" w:rsidP="00973C2B">
      <w:pPr>
        <w:pStyle w:val="isselectedend"/>
        <w:rPr>
          <w:lang w:val="en-US"/>
        </w:rPr>
      </w:pPr>
      <w:r w:rsidRPr="00973C2B">
        <w:rPr>
          <w:lang w:val="en-US"/>
        </w:rPr>
        <w:t>My review of the published literature and clinical reports raises concerns regarding the possibility that prolonged exposure to high-dose stimulant laxatives may adversely affect colonic neuromuscular function and contribute to severe colorectal dysfunction in some patients. These concerns warrant objective scientific evaluation.</w:t>
      </w:r>
    </w:p>
    <w:p w14:paraId="75DF1B8C" w14:textId="77777777" w:rsidR="00973C2B" w:rsidRPr="00973C2B" w:rsidRDefault="00973C2B" w:rsidP="00973C2B">
      <w:pPr>
        <w:pStyle w:val="isselectedend"/>
        <w:rPr>
          <w:lang w:val="en-US"/>
        </w:rPr>
      </w:pPr>
      <w:r w:rsidRPr="00973C2B">
        <w:rPr>
          <w:lang w:val="en-US"/>
        </w:rPr>
        <w:t>To ensure independence and public confidence in the review process, I suggest that such a panel should not be composed exclusively of pediatric colorectal surgeons whose own clinical programs may be subject to evaluation. Consideration should be given to including experts from multiple disciplines, such as:</w:t>
      </w:r>
    </w:p>
    <w:p w14:paraId="0B30BCA7" w14:textId="77777777" w:rsidR="00973C2B" w:rsidRPr="00973C2B" w:rsidRDefault="00973C2B" w:rsidP="00973C2B">
      <w:pPr>
        <w:pStyle w:val="isselectedend"/>
        <w:rPr>
          <w:lang w:val="en-US"/>
        </w:rPr>
      </w:pPr>
      <w:r w:rsidRPr="00973C2B">
        <w:rPr>
          <w:lang w:val="en-US"/>
        </w:rPr>
        <w:t>• Gastrointestinal physiologists</w:t>
      </w:r>
      <w:r w:rsidRPr="00973C2B">
        <w:rPr>
          <w:lang w:val="en-US"/>
        </w:rPr>
        <w:br/>
        <w:t>• Adult colorectal surgeons</w:t>
      </w:r>
      <w:r w:rsidRPr="00973C2B">
        <w:rPr>
          <w:lang w:val="en-US"/>
        </w:rPr>
        <w:br/>
        <w:t>• Pediatric gastroenterologists</w:t>
      </w:r>
      <w:r w:rsidRPr="00973C2B">
        <w:rPr>
          <w:lang w:val="en-US"/>
        </w:rPr>
        <w:br/>
        <w:t>• Neuropathologists and gastrointestinal pathologists</w:t>
      </w:r>
      <w:r w:rsidRPr="00973C2B">
        <w:rPr>
          <w:lang w:val="en-US"/>
        </w:rPr>
        <w:br/>
        <w:t>• Clinical pharmacologists</w:t>
      </w:r>
      <w:r w:rsidRPr="00973C2B">
        <w:rPr>
          <w:lang w:val="en-US"/>
        </w:rPr>
        <w:br/>
        <w:t>• Medical ethicists and philosophers of medicine</w:t>
      </w:r>
      <w:r w:rsidRPr="00973C2B">
        <w:rPr>
          <w:lang w:val="en-US"/>
        </w:rPr>
        <w:br/>
        <w:t>• Experts in evidence-based medicine and outcomes research</w:t>
      </w:r>
      <w:r w:rsidRPr="00973C2B">
        <w:rPr>
          <w:lang w:val="en-US"/>
        </w:rPr>
        <w:br/>
        <w:t>• Healthcare policy specialists</w:t>
      </w:r>
      <w:r w:rsidRPr="00973C2B">
        <w:rPr>
          <w:lang w:val="en-US"/>
        </w:rPr>
        <w:br/>
        <w:t>• Legal scholars with expertise in medical ethics and patient safety</w:t>
      </w:r>
    </w:p>
    <w:p w14:paraId="67C210A2" w14:textId="77777777" w:rsidR="00973C2B" w:rsidRPr="00973C2B" w:rsidRDefault="00973C2B" w:rsidP="00973C2B">
      <w:pPr>
        <w:pStyle w:val="isselectedend"/>
        <w:rPr>
          <w:lang w:val="en-US"/>
        </w:rPr>
      </w:pPr>
      <w:r w:rsidRPr="00973C2B">
        <w:rPr>
          <w:lang w:val="en-US"/>
        </w:rPr>
        <w:t>The objective of such a panel would not be to assign blame, but to conduct an impartial evaluation of the available evidence regarding long-term safety, efficacy, complications, quality of life, and functional outcomes associated with current colorectal management protocols.</w:t>
      </w:r>
    </w:p>
    <w:p w14:paraId="1B04F903" w14:textId="52A9FB3A" w:rsidR="00973C2B" w:rsidRPr="00973C2B" w:rsidRDefault="00973C2B" w:rsidP="00973C2B">
      <w:pPr>
        <w:pStyle w:val="ac"/>
        <w:rPr>
          <w:lang w:val="en-US"/>
        </w:rPr>
      </w:pPr>
      <w:r w:rsidRPr="00973C2B">
        <w:rPr>
          <w:lang w:val="en-US"/>
        </w:rPr>
        <w:t>Given APSA's commitment to quality, safety, ethics, and evidence-based practice, I believe that an independent multidisciplinary review would be in the best interests of both patients and the pediatric surgical community.</w:t>
      </w:r>
    </w:p>
    <w:p w14:paraId="2F9B0E1B" w14:textId="77777777" w:rsidR="00973C2B" w:rsidRPr="00973C2B" w:rsidRDefault="00973C2B">
      <w:pPr>
        <w:rPr>
          <w:lang w:val="en-US"/>
        </w:rPr>
      </w:pPr>
    </w:p>
    <w:sectPr w:rsidR="00973C2B" w:rsidRPr="00973C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AA8E" w14:textId="77777777" w:rsidR="0085100B" w:rsidRDefault="0085100B" w:rsidP="00F37D5A">
      <w:pPr>
        <w:spacing w:after="0" w:line="240" w:lineRule="auto"/>
      </w:pPr>
      <w:r>
        <w:separator/>
      </w:r>
    </w:p>
  </w:endnote>
  <w:endnote w:type="continuationSeparator" w:id="0">
    <w:p w14:paraId="7551610E" w14:textId="77777777" w:rsidR="0085100B" w:rsidRDefault="0085100B" w:rsidP="00F3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1318"/>
      <w:docPartObj>
        <w:docPartGallery w:val="Page Numbers (Bottom of Page)"/>
        <w:docPartUnique/>
      </w:docPartObj>
    </w:sdtPr>
    <w:sdtContent>
      <w:p w14:paraId="4923379D" w14:textId="756BD9FD" w:rsidR="00F37D5A" w:rsidRDefault="00F37D5A">
        <w:pPr>
          <w:pStyle w:val="af"/>
          <w:jc w:val="right"/>
        </w:pPr>
        <w:r>
          <w:fldChar w:fldCharType="begin"/>
        </w:r>
        <w:r>
          <w:instrText>PAGE   \* MERGEFORMAT</w:instrText>
        </w:r>
        <w:r>
          <w:fldChar w:fldCharType="separate"/>
        </w:r>
        <w:r>
          <w:t>2</w:t>
        </w:r>
        <w:r>
          <w:fldChar w:fldCharType="end"/>
        </w:r>
      </w:p>
    </w:sdtContent>
  </w:sdt>
  <w:p w14:paraId="2B3C7BD2" w14:textId="77777777" w:rsidR="00F37D5A" w:rsidRDefault="00F37D5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5499" w14:textId="77777777" w:rsidR="0085100B" w:rsidRDefault="0085100B" w:rsidP="00F37D5A">
      <w:pPr>
        <w:spacing w:after="0" w:line="240" w:lineRule="auto"/>
      </w:pPr>
      <w:r>
        <w:separator/>
      </w:r>
    </w:p>
  </w:footnote>
  <w:footnote w:type="continuationSeparator" w:id="0">
    <w:p w14:paraId="51937097" w14:textId="77777777" w:rsidR="0085100B" w:rsidRDefault="0085100B" w:rsidP="00F3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7F"/>
    <w:multiLevelType w:val="multilevel"/>
    <w:tmpl w:val="5478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9E337E"/>
    <w:multiLevelType w:val="multilevel"/>
    <w:tmpl w:val="45F6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813826">
    <w:abstractNumId w:val="0"/>
  </w:num>
  <w:num w:numId="2" w16cid:durableId="1668247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20"/>
    <w:rsid w:val="00507336"/>
    <w:rsid w:val="0070737A"/>
    <w:rsid w:val="00716392"/>
    <w:rsid w:val="0085100B"/>
    <w:rsid w:val="00973C2B"/>
    <w:rsid w:val="00AA3867"/>
    <w:rsid w:val="00AC2A20"/>
    <w:rsid w:val="00D97E6A"/>
    <w:rsid w:val="00F37D5A"/>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88B3"/>
  <w15:chartTrackingRefBased/>
  <w15:docId w15:val="{7F0119DA-4F09-4D3D-A4A7-E5886A7A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2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C2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C2A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C2A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C2A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C2A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2A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2A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2A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A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C2A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C2A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C2A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C2A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C2A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C2A20"/>
    <w:rPr>
      <w:rFonts w:eastAsiaTheme="majorEastAsia" w:cstheme="majorBidi"/>
      <w:color w:val="595959" w:themeColor="text1" w:themeTint="A6"/>
    </w:rPr>
  </w:style>
  <w:style w:type="character" w:customStyle="1" w:styleId="80">
    <w:name w:val="Заголовок 8 Знак"/>
    <w:basedOn w:val="a0"/>
    <w:link w:val="8"/>
    <w:uiPriority w:val="9"/>
    <w:semiHidden/>
    <w:rsid w:val="00AC2A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C2A20"/>
    <w:rPr>
      <w:rFonts w:eastAsiaTheme="majorEastAsia" w:cstheme="majorBidi"/>
      <w:color w:val="272727" w:themeColor="text1" w:themeTint="D8"/>
    </w:rPr>
  </w:style>
  <w:style w:type="paragraph" w:styleId="a3">
    <w:name w:val="Title"/>
    <w:basedOn w:val="a"/>
    <w:next w:val="a"/>
    <w:link w:val="a4"/>
    <w:uiPriority w:val="10"/>
    <w:qFormat/>
    <w:rsid w:val="00AC2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2A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A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C2A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2A20"/>
    <w:pPr>
      <w:spacing w:before="160"/>
      <w:jc w:val="center"/>
    </w:pPr>
    <w:rPr>
      <w:i/>
      <w:iCs/>
      <w:color w:val="404040" w:themeColor="text1" w:themeTint="BF"/>
    </w:rPr>
  </w:style>
  <w:style w:type="character" w:customStyle="1" w:styleId="22">
    <w:name w:val="Цитата 2 Знак"/>
    <w:basedOn w:val="a0"/>
    <w:link w:val="21"/>
    <w:uiPriority w:val="29"/>
    <w:rsid w:val="00AC2A20"/>
    <w:rPr>
      <w:i/>
      <w:iCs/>
      <w:color w:val="404040" w:themeColor="text1" w:themeTint="BF"/>
    </w:rPr>
  </w:style>
  <w:style w:type="paragraph" w:styleId="a7">
    <w:name w:val="List Paragraph"/>
    <w:basedOn w:val="a"/>
    <w:uiPriority w:val="34"/>
    <w:qFormat/>
    <w:rsid w:val="00AC2A20"/>
    <w:pPr>
      <w:ind w:left="720"/>
      <w:contextualSpacing/>
    </w:pPr>
  </w:style>
  <w:style w:type="character" w:styleId="a8">
    <w:name w:val="Intense Emphasis"/>
    <w:basedOn w:val="a0"/>
    <w:uiPriority w:val="21"/>
    <w:qFormat/>
    <w:rsid w:val="00AC2A20"/>
    <w:rPr>
      <w:i/>
      <w:iCs/>
      <w:color w:val="0F4761" w:themeColor="accent1" w:themeShade="BF"/>
    </w:rPr>
  </w:style>
  <w:style w:type="paragraph" w:styleId="a9">
    <w:name w:val="Intense Quote"/>
    <w:basedOn w:val="a"/>
    <w:next w:val="a"/>
    <w:link w:val="aa"/>
    <w:uiPriority w:val="30"/>
    <w:qFormat/>
    <w:rsid w:val="00AC2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C2A20"/>
    <w:rPr>
      <w:i/>
      <w:iCs/>
      <w:color w:val="0F4761" w:themeColor="accent1" w:themeShade="BF"/>
    </w:rPr>
  </w:style>
  <w:style w:type="character" w:styleId="ab">
    <w:name w:val="Intense Reference"/>
    <w:basedOn w:val="a0"/>
    <w:uiPriority w:val="32"/>
    <w:qFormat/>
    <w:rsid w:val="00AC2A20"/>
    <w:rPr>
      <w:b/>
      <w:bCs/>
      <w:smallCaps/>
      <w:color w:val="0F4761" w:themeColor="accent1" w:themeShade="BF"/>
      <w:spacing w:val="5"/>
    </w:rPr>
  </w:style>
  <w:style w:type="paragraph" w:customStyle="1" w:styleId="isselectedend">
    <w:name w:val="isselectedend"/>
    <w:basedOn w:val="a"/>
    <w:rsid w:val="00973C2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973C2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header"/>
    <w:basedOn w:val="a"/>
    <w:link w:val="ae"/>
    <w:uiPriority w:val="99"/>
    <w:unhideWhenUsed/>
    <w:rsid w:val="00F37D5A"/>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F37D5A"/>
  </w:style>
  <w:style w:type="paragraph" w:styleId="af">
    <w:name w:val="footer"/>
    <w:basedOn w:val="a"/>
    <w:link w:val="af0"/>
    <w:uiPriority w:val="99"/>
    <w:unhideWhenUsed/>
    <w:rsid w:val="00F37D5A"/>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F3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632</Words>
  <Characters>3608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Michael</dc:creator>
  <cp:keywords/>
  <dc:description/>
  <cp:lastModifiedBy>levin Michael</cp:lastModifiedBy>
  <cp:revision>2</cp:revision>
  <dcterms:created xsi:type="dcterms:W3CDTF">2026-07-11T09:44:00Z</dcterms:created>
  <dcterms:modified xsi:type="dcterms:W3CDTF">2026-07-11T11:24:00Z</dcterms:modified>
</cp:coreProperties>
</file>